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07880" w14:textId="0D8AAFC9" w:rsidR="009F0DC0" w:rsidRDefault="00CD3A43" w:rsidP="00AD1D11">
      <w:pPr>
        <w:rPr>
          <w:b/>
          <w:bCs/>
          <w:sz w:val="48"/>
          <w:szCs w:val="48"/>
        </w:rPr>
      </w:pPr>
      <w:r>
        <w:rPr>
          <w:b/>
          <w:bCs/>
          <w:sz w:val="48"/>
          <w:szCs w:val="48"/>
        </w:rPr>
        <w:t>Modellprojekt „Jetzt Ihr!“ an der Rückertschule</w:t>
      </w:r>
    </w:p>
    <w:p w14:paraId="49D8B3A8" w14:textId="03BF18A0" w:rsidR="00CD3A43" w:rsidRPr="00744AB4" w:rsidRDefault="00CD3A43" w:rsidP="00744AB4">
      <w:pPr>
        <w:rPr>
          <w:b/>
          <w:bCs/>
          <w:sz w:val="48"/>
          <w:szCs w:val="48"/>
        </w:rPr>
      </w:pPr>
      <w:r>
        <w:rPr>
          <w:sz w:val="24"/>
          <w:szCs w:val="24"/>
        </w:rPr>
        <w:t>Seit November letzten Jahres läuft das Projekt „Jetzt Ihr</w:t>
      </w:r>
      <w:r w:rsidR="00023682">
        <w:rPr>
          <w:sz w:val="24"/>
          <w:szCs w:val="24"/>
        </w:rPr>
        <w:t>!“ von der K</w:t>
      </w:r>
      <w:r>
        <w:rPr>
          <w:sz w:val="24"/>
          <w:szCs w:val="24"/>
        </w:rPr>
        <w:t>ommunalen Jugendarbeit der Stadt Coburg an unserer Schule. Das Projekt zielt darauf ab, für unsere Schüler verschiedene Angebote, Projektarbeiten und Veranstaltungen zu planen, zu koordinieren und mit verschiedenen Kooperationspartnern an der Schule umzusetzen.</w:t>
      </w:r>
    </w:p>
    <w:p w14:paraId="2D4EF932" w14:textId="77777777" w:rsidR="00744AB4" w:rsidRDefault="00CD3A43" w:rsidP="00E32641">
      <w:pPr>
        <w:jc w:val="both"/>
        <w:rPr>
          <w:sz w:val="24"/>
          <w:szCs w:val="24"/>
        </w:rPr>
      </w:pPr>
      <w:r>
        <w:rPr>
          <w:sz w:val="24"/>
          <w:szCs w:val="24"/>
        </w:rPr>
        <w:t>Seit Beginn des Projekts</w:t>
      </w:r>
      <w:r w:rsidR="000C03FE">
        <w:rPr>
          <w:sz w:val="24"/>
          <w:szCs w:val="24"/>
        </w:rPr>
        <w:t xml:space="preserve"> „Jetzt Ihr!“</w:t>
      </w:r>
      <w:r>
        <w:rPr>
          <w:sz w:val="24"/>
          <w:szCs w:val="24"/>
        </w:rPr>
        <w:t xml:space="preserve"> wurden folgende Angebote an unserer Schule umgesetzt:</w:t>
      </w:r>
      <w:r w:rsidR="00744AB4">
        <w:rPr>
          <w:sz w:val="24"/>
          <w:szCs w:val="24"/>
        </w:rPr>
        <w:tab/>
      </w:r>
    </w:p>
    <w:p w14:paraId="36C61CCC" w14:textId="74E4AF65" w:rsidR="00CD3A43" w:rsidRDefault="00744AB4" w:rsidP="00744AB4">
      <w:pPr>
        <w:jc w:val="both"/>
        <w:rPr>
          <w:sz w:val="24"/>
          <w:szCs w:val="24"/>
        </w:rPr>
      </w:pPr>
      <w:r>
        <w:rPr>
          <w:sz w:val="24"/>
          <w:szCs w:val="24"/>
        </w:rPr>
        <w:tab/>
      </w:r>
      <w:r>
        <w:rPr>
          <w:sz w:val="24"/>
          <w:szCs w:val="24"/>
        </w:rPr>
        <w:tab/>
      </w:r>
      <w:r>
        <w:rPr>
          <w:sz w:val="24"/>
          <w:szCs w:val="24"/>
        </w:rPr>
        <w:tab/>
      </w:r>
      <w:r>
        <w:rPr>
          <w:sz w:val="24"/>
          <w:szCs w:val="24"/>
        </w:rPr>
        <w:tab/>
      </w:r>
      <w:r>
        <w:rPr>
          <w:noProof/>
          <w:sz w:val="24"/>
          <w:szCs w:val="24"/>
          <w:lang w:eastAsia="de-DE"/>
        </w:rPr>
        <w:drawing>
          <wp:inline distT="0" distB="0" distL="0" distR="0" wp14:anchorId="5907A863" wp14:editId="27ED7A84">
            <wp:extent cx="1638300" cy="264632"/>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taatsministeriu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6744" cy="307993"/>
                    </a:xfrm>
                    <a:prstGeom prst="rect">
                      <a:avLst/>
                    </a:prstGeom>
                  </pic:spPr>
                </pic:pic>
              </a:graphicData>
            </a:graphic>
          </wp:inline>
        </w:drawing>
      </w:r>
      <w:r>
        <w:rPr>
          <w:sz w:val="24"/>
          <w:szCs w:val="24"/>
        </w:rPr>
        <w:tab/>
      </w:r>
      <w:r>
        <w:rPr>
          <w:noProof/>
          <w:sz w:val="24"/>
          <w:szCs w:val="24"/>
          <w:lang w:eastAsia="de-DE"/>
        </w:rPr>
        <w:drawing>
          <wp:inline distT="0" distB="0" distL="0" distR="0" wp14:anchorId="4D6132D2" wp14:editId="687A80AF">
            <wp:extent cx="493636" cy="409575"/>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Bayersicher Landesjugendr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445" cy="418544"/>
                    </a:xfrm>
                    <a:prstGeom prst="rect">
                      <a:avLst/>
                    </a:prstGeom>
                  </pic:spPr>
                </pic:pic>
              </a:graphicData>
            </a:graphic>
          </wp:inline>
        </w:drawing>
      </w:r>
      <w:r>
        <w:rPr>
          <w:sz w:val="24"/>
          <w:szCs w:val="24"/>
        </w:rPr>
        <w:tab/>
      </w:r>
      <w:r>
        <w:rPr>
          <w:noProof/>
          <w:sz w:val="24"/>
          <w:szCs w:val="24"/>
          <w:lang w:eastAsia="de-DE"/>
        </w:rPr>
        <w:drawing>
          <wp:inline distT="0" distB="0" distL="0" distR="0" wp14:anchorId="001BF6F1" wp14:editId="53C2A6B6">
            <wp:extent cx="609600" cy="6604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burgLogo2021_NEU_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40" cy="663043"/>
                    </a:xfrm>
                    <a:prstGeom prst="rect">
                      <a:avLst/>
                    </a:prstGeom>
                  </pic:spPr>
                </pic:pic>
              </a:graphicData>
            </a:graphic>
          </wp:inline>
        </w:drawing>
      </w:r>
      <w:r>
        <w:rPr>
          <w:sz w:val="24"/>
          <w:szCs w:val="24"/>
        </w:rPr>
        <w:tab/>
      </w:r>
    </w:p>
    <w:p w14:paraId="1EEDFE87" w14:textId="77777777" w:rsidR="00744AB4" w:rsidRDefault="00744AB4" w:rsidP="00E32641">
      <w:pPr>
        <w:jc w:val="both"/>
        <w:rPr>
          <w:sz w:val="36"/>
          <w:szCs w:val="36"/>
        </w:rPr>
      </w:pPr>
    </w:p>
    <w:p w14:paraId="10F7BAA5" w14:textId="5C3957E6" w:rsidR="00CD3A43" w:rsidRPr="000C03FE" w:rsidRDefault="00CD3A43" w:rsidP="00E32641">
      <w:pPr>
        <w:jc w:val="both"/>
        <w:rPr>
          <w:sz w:val="36"/>
          <w:szCs w:val="36"/>
        </w:rPr>
      </w:pPr>
      <w:r w:rsidRPr="000C03FE">
        <w:rPr>
          <w:sz w:val="36"/>
          <w:szCs w:val="36"/>
        </w:rPr>
        <w:t>„Frühstück ist fertig!“</w:t>
      </w:r>
    </w:p>
    <w:p w14:paraId="18FD3787" w14:textId="53B00417" w:rsidR="000C03FE" w:rsidRDefault="000C03FE" w:rsidP="00E32641">
      <w:pPr>
        <w:jc w:val="both"/>
        <w:rPr>
          <w:sz w:val="24"/>
          <w:szCs w:val="24"/>
        </w:rPr>
      </w:pPr>
      <w:r>
        <w:rPr>
          <w:noProof/>
          <w:lang w:eastAsia="de-DE"/>
        </w:rPr>
        <w:drawing>
          <wp:inline distT="0" distB="0" distL="0" distR="0" wp14:anchorId="2299CE0F" wp14:editId="55AA0448">
            <wp:extent cx="5760720" cy="3840480"/>
            <wp:effectExtent l="0" t="0" r="0" b="7620"/>
            <wp:docPr id="1641412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2193" name=""/>
                    <pic:cNvPicPr/>
                  </pic:nvPicPr>
                  <pic:blipFill>
                    <a:blip r:embed="rId9"/>
                    <a:stretch>
                      <a:fillRect/>
                    </a:stretch>
                  </pic:blipFill>
                  <pic:spPr>
                    <a:xfrm>
                      <a:off x="0" y="0"/>
                      <a:ext cx="5760720" cy="3840480"/>
                    </a:xfrm>
                    <a:prstGeom prst="rect">
                      <a:avLst/>
                    </a:prstGeom>
                  </pic:spPr>
                </pic:pic>
              </a:graphicData>
            </a:graphic>
          </wp:inline>
        </w:drawing>
      </w:r>
    </w:p>
    <w:p w14:paraId="0F7909EE" w14:textId="58D18032" w:rsidR="003E50EA" w:rsidRDefault="000C03FE" w:rsidP="00E32641">
      <w:pPr>
        <w:jc w:val="both"/>
        <w:rPr>
          <w:sz w:val="24"/>
          <w:szCs w:val="24"/>
        </w:rPr>
      </w:pPr>
      <w:r>
        <w:rPr>
          <w:sz w:val="24"/>
          <w:szCs w:val="24"/>
        </w:rPr>
        <w:t>Seit April wird den Schülern zweimal wöchentlich ein kostenloses und gesundes Frühstück vor Unterrichtsbeginn in unserer schuleigenen Mensa angeboten. Das Angebot</w:t>
      </w:r>
      <w:r w:rsidR="00AD1D11">
        <w:rPr>
          <w:sz w:val="24"/>
          <w:szCs w:val="24"/>
        </w:rPr>
        <w:t xml:space="preserve"> soll auch dazu beitragen</w:t>
      </w:r>
      <w:r>
        <w:rPr>
          <w:sz w:val="24"/>
          <w:szCs w:val="24"/>
        </w:rPr>
        <w:t>, die positiven Beziehungen unter den Schülern zu s</w:t>
      </w:r>
      <w:r w:rsidR="00AD1D11">
        <w:rPr>
          <w:sz w:val="24"/>
          <w:szCs w:val="24"/>
        </w:rPr>
        <w:t>tärken und das Schulklima zu verbessern</w:t>
      </w:r>
      <w:r>
        <w:rPr>
          <w:sz w:val="24"/>
          <w:szCs w:val="24"/>
        </w:rPr>
        <w:t xml:space="preserve">. Ermöglicht wird </w:t>
      </w:r>
      <w:r w:rsidR="00AD1D11">
        <w:rPr>
          <w:sz w:val="24"/>
          <w:szCs w:val="24"/>
        </w:rPr>
        <w:t xml:space="preserve">das </w:t>
      </w:r>
      <w:r>
        <w:rPr>
          <w:sz w:val="24"/>
          <w:szCs w:val="24"/>
        </w:rPr>
        <w:t xml:space="preserve">Frühstück durch Fördergelder des BLLV (Bayerischer Lehrerinnen- und </w:t>
      </w:r>
      <w:r w:rsidR="00AD1D11">
        <w:rPr>
          <w:sz w:val="24"/>
          <w:szCs w:val="24"/>
        </w:rPr>
        <w:t xml:space="preserve">Lehrerverband) Kinderhilfe e.V. </w:t>
      </w:r>
      <w:r>
        <w:rPr>
          <w:sz w:val="24"/>
          <w:szCs w:val="24"/>
        </w:rPr>
        <w:t>und durch Spenden unseres Lieferanten Edeka Klinner. Für den ehr</w:t>
      </w:r>
      <w:r w:rsidR="00AD1D11">
        <w:rPr>
          <w:sz w:val="24"/>
          <w:szCs w:val="24"/>
        </w:rPr>
        <w:t xml:space="preserve">enamtlichen </w:t>
      </w:r>
      <w:r w:rsidR="00023682">
        <w:rPr>
          <w:sz w:val="24"/>
          <w:szCs w:val="24"/>
        </w:rPr>
        <w:lastRenderedPageBreak/>
        <w:t>Einsatz konnten</w:t>
      </w:r>
      <w:r w:rsidR="00AD1D11">
        <w:rPr>
          <w:sz w:val="24"/>
          <w:szCs w:val="24"/>
        </w:rPr>
        <w:t xml:space="preserve"> Manuela Tahiri und Sabine </w:t>
      </w:r>
      <w:proofErr w:type="spellStart"/>
      <w:r>
        <w:rPr>
          <w:sz w:val="24"/>
          <w:szCs w:val="24"/>
        </w:rPr>
        <w:t>Oesper</w:t>
      </w:r>
      <w:proofErr w:type="spellEnd"/>
      <w:r>
        <w:rPr>
          <w:sz w:val="24"/>
          <w:szCs w:val="24"/>
        </w:rPr>
        <w:t xml:space="preserve"> gewonnen werden. Der Förderverein der Rückertschule ist Träger des Schulfrühstücks. Das Projekt wird von Matthias Völker von der Kommunalen Jugendarbeit koordiniert und weiter ausgebaut. Auch im nächsten Schuljahr soll es wieder ein kostenloses Frühstück geben. </w:t>
      </w:r>
    </w:p>
    <w:p w14:paraId="03ACC2BA" w14:textId="4A007AEF" w:rsidR="00CD3A43" w:rsidRDefault="00E32641" w:rsidP="00E32641">
      <w:pPr>
        <w:jc w:val="both"/>
        <w:rPr>
          <w:sz w:val="24"/>
          <w:szCs w:val="24"/>
        </w:rPr>
      </w:pPr>
      <w:r>
        <w:rPr>
          <w:sz w:val="24"/>
          <w:szCs w:val="24"/>
        </w:rPr>
        <w:t xml:space="preserve">Engagierte Eltern, die gerne an dem Projekt mitwirken möchten, können sich jederzeit gerne </w:t>
      </w:r>
      <w:bookmarkStart w:id="0" w:name="_Hlk172997730"/>
      <w:r>
        <w:rPr>
          <w:sz w:val="24"/>
          <w:szCs w:val="24"/>
        </w:rPr>
        <w:t xml:space="preserve">bei Matthias Völker unter der Telefonnummer 09561/894945 oder unter der E-Mail </w:t>
      </w:r>
      <w:hyperlink r:id="rId10" w:history="1">
        <w:r w:rsidRPr="00605F40">
          <w:rPr>
            <w:rStyle w:val="Hyperlink"/>
            <w:sz w:val="24"/>
            <w:szCs w:val="24"/>
          </w:rPr>
          <w:t>matthias.voelker@coburg.de</w:t>
        </w:r>
      </w:hyperlink>
      <w:r>
        <w:rPr>
          <w:sz w:val="24"/>
          <w:szCs w:val="24"/>
        </w:rPr>
        <w:t xml:space="preserve"> melden. </w:t>
      </w:r>
    </w:p>
    <w:bookmarkEnd w:id="0"/>
    <w:p w14:paraId="0E051414" w14:textId="77777777" w:rsidR="003357FE" w:rsidRDefault="003357FE" w:rsidP="00E32641">
      <w:pPr>
        <w:jc w:val="both"/>
        <w:rPr>
          <w:sz w:val="24"/>
          <w:szCs w:val="24"/>
        </w:rPr>
      </w:pPr>
    </w:p>
    <w:p w14:paraId="72A4E1B5" w14:textId="77777777" w:rsidR="003357FE" w:rsidRDefault="003357FE" w:rsidP="00E32641">
      <w:pPr>
        <w:jc w:val="both"/>
        <w:rPr>
          <w:sz w:val="24"/>
          <w:szCs w:val="24"/>
        </w:rPr>
      </w:pPr>
    </w:p>
    <w:p w14:paraId="0B046857" w14:textId="77777777" w:rsidR="003357FE" w:rsidRDefault="003357FE" w:rsidP="00E32641">
      <w:pPr>
        <w:jc w:val="both"/>
        <w:rPr>
          <w:sz w:val="24"/>
          <w:szCs w:val="24"/>
        </w:rPr>
      </w:pPr>
    </w:p>
    <w:p w14:paraId="43E371BE" w14:textId="77777777" w:rsidR="003357FE" w:rsidRDefault="003357FE" w:rsidP="00E32641">
      <w:pPr>
        <w:jc w:val="both"/>
        <w:rPr>
          <w:sz w:val="24"/>
          <w:szCs w:val="24"/>
        </w:rPr>
      </w:pPr>
    </w:p>
    <w:p w14:paraId="21635E36" w14:textId="77777777" w:rsidR="003357FE" w:rsidRDefault="003357FE" w:rsidP="00E32641">
      <w:pPr>
        <w:jc w:val="both"/>
        <w:rPr>
          <w:sz w:val="24"/>
          <w:szCs w:val="24"/>
        </w:rPr>
      </w:pPr>
    </w:p>
    <w:p w14:paraId="3F168147" w14:textId="77777777" w:rsidR="003357FE" w:rsidRDefault="003357FE" w:rsidP="00E32641">
      <w:pPr>
        <w:jc w:val="both"/>
        <w:rPr>
          <w:sz w:val="24"/>
          <w:szCs w:val="24"/>
        </w:rPr>
      </w:pPr>
    </w:p>
    <w:p w14:paraId="51F6239D" w14:textId="77777777" w:rsidR="003357FE" w:rsidRDefault="003357FE" w:rsidP="00E32641">
      <w:pPr>
        <w:jc w:val="both"/>
        <w:rPr>
          <w:sz w:val="24"/>
          <w:szCs w:val="24"/>
        </w:rPr>
      </w:pPr>
    </w:p>
    <w:p w14:paraId="0BC0C96E" w14:textId="77777777" w:rsidR="003357FE" w:rsidRDefault="003357FE" w:rsidP="00E32641">
      <w:pPr>
        <w:jc w:val="both"/>
        <w:rPr>
          <w:sz w:val="24"/>
          <w:szCs w:val="24"/>
        </w:rPr>
      </w:pPr>
    </w:p>
    <w:p w14:paraId="51FE2122" w14:textId="77777777" w:rsidR="003357FE" w:rsidRDefault="003357FE" w:rsidP="00E32641">
      <w:pPr>
        <w:jc w:val="both"/>
        <w:rPr>
          <w:sz w:val="24"/>
          <w:szCs w:val="24"/>
        </w:rPr>
      </w:pPr>
    </w:p>
    <w:p w14:paraId="36C08F9D" w14:textId="77777777" w:rsidR="003357FE" w:rsidRDefault="003357FE" w:rsidP="00E32641">
      <w:pPr>
        <w:jc w:val="both"/>
        <w:rPr>
          <w:sz w:val="24"/>
          <w:szCs w:val="24"/>
        </w:rPr>
      </w:pPr>
    </w:p>
    <w:p w14:paraId="34C1D18C" w14:textId="77777777" w:rsidR="003357FE" w:rsidRDefault="003357FE" w:rsidP="00E32641">
      <w:pPr>
        <w:jc w:val="both"/>
        <w:rPr>
          <w:sz w:val="24"/>
          <w:szCs w:val="24"/>
        </w:rPr>
      </w:pPr>
    </w:p>
    <w:p w14:paraId="6FA5B336" w14:textId="77777777" w:rsidR="003357FE" w:rsidRDefault="003357FE" w:rsidP="00E32641">
      <w:pPr>
        <w:jc w:val="both"/>
        <w:rPr>
          <w:sz w:val="24"/>
          <w:szCs w:val="24"/>
        </w:rPr>
      </w:pPr>
    </w:p>
    <w:p w14:paraId="1E40F2E2" w14:textId="77777777" w:rsidR="003357FE" w:rsidRDefault="003357FE" w:rsidP="00E32641">
      <w:pPr>
        <w:jc w:val="both"/>
        <w:rPr>
          <w:sz w:val="24"/>
          <w:szCs w:val="24"/>
        </w:rPr>
      </w:pPr>
    </w:p>
    <w:p w14:paraId="294C6B22" w14:textId="77777777" w:rsidR="003357FE" w:rsidRDefault="003357FE" w:rsidP="00E32641">
      <w:pPr>
        <w:jc w:val="both"/>
        <w:rPr>
          <w:sz w:val="24"/>
          <w:szCs w:val="24"/>
        </w:rPr>
      </w:pPr>
    </w:p>
    <w:p w14:paraId="4592CCD9" w14:textId="77777777" w:rsidR="003357FE" w:rsidRDefault="003357FE" w:rsidP="00E32641">
      <w:pPr>
        <w:jc w:val="both"/>
        <w:rPr>
          <w:sz w:val="24"/>
          <w:szCs w:val="24"/>
        </w:rPr>
      </w:pPr>
    </w:p>
    <w:p w14:paraId="69014659" w14:textId="77777777" w:rsidR="003357FE" w:rsidRDefault="003357FE" w:rsidP="00E32641">
      <w:pPr>
        <w:jc w:val="both"/>
        <w:rPr>
          <w:sz w:val="24"/>
          <w:szCs w:val="24"/>
        </w:rPr>
      </w:pPr>
    </w:p>
    <w:p w14:paraId="75BAB4C1" w14:textId="77777777" w:rsidR="003357FE" w:rsidRDefault="003357FE" w:rsidP="00E32641">
      <w:pPr>
        <w:jc w:val="both"/>
        <w:rPr>
          <w:sz w:val="24"/>
          <w:szCs w:val="24"/>
        </w:rPr>
      </w:pPr>
    </w:p>
    <w:p w14:paraId="42D19C74" w14:textId="77777777" w:rsidR="003357FE" w:rsidRDefault="003357FE" w:rsidP="00E32641">
      <w:pPr>
        <w:jc w:val="both"/>
        <w:rPr>
          <w:sz w:val="24"/>
          <w:szCs w:val="24"/>
        </w:rPr>
      </w:pPr>
    </w:p>
    <w:p w14:paraId="09D81A94" w14:textId="77777777" w:rsidR="003357FE" w:rsidRDefault="003357FE" w:rsidP="00E32641">
      <w:pPr>
        <w:jc w:val="both"/>
        <w:rPr>
          <w:sz w:val="24"/>
          <w:szCs w:val="24"/>
        </w:rPr>
      </w:pPr>
    </w:p>
    <w:p w14:paraId="50FD7813" w14:textId="77777777" w:rsidR="003357FE" w:rsidRDefault="003357FE" w:rsidP="00E32641">
      <w:pPr>
        <w:jc w:val="both"/>
        <w:rPr>
          <w:sz w:val="24"/>
          <w:szCs w:val="24"/>
        </w:rPr>
      </w:pPr>
    </w:p>
    <w:p w14:paraId="03743D41" w14:textId="77777777" w:rsidR="003357FE" w:rsidRDefault="003357FE" w:rsidP="00E32641">
      <w:pPr>
        <w:jc w:val="both"/>
        <w:rPr>
          <w:sz w:val="24"/>
          <w:szCs w:val="24"/>
        </w:rPr>
      </w:pPr>
    </w:p>
    <w:p w14:paraId="4FC9075B" w14:textId="77777777" w:rsidR="003357FE" w:rsidRDefault="003357FE" w:rsidP="00E32641">
      <w:pPr>
        <w:jc w:val="both"/>
        <w:rPr>
          <w:sz w:val="24"/>
          <w:szCs w:val="24"/>
        </w:rPr>
      </w:pPr>
    </w:p>
    <w:p w14:paraId="2C6B3AE1" w14:textId="77777777" w:rsidR="003357FE" w:rsidRDefault="003357FE" w:rsidP="00E32641">
      <w:pPr>
        <w:jc w:val="both"/>
        <w:rPr>
          <w:sz w:val="24"/>
          <w:szCs w:val="24"/>
        </w:rPr>
      </w:pPr>
    </w:p>
    <w:p w14:paraId="343A3A94" w14:textId="77777777" w:rsidR="003357FE" w:rsidRDefault="003357FE" w:rsidP="00E32641">
      <w:pPr>
        <w:jc w:val="both"/>
        <w:rPr>
          <w:sz w:val="24"/>
          <w:szCs w:val="24"/>
        </w:rPr>
      </w:pPr>
    </w:p>
    <w:p w14:paraId="6B240700" w14:textId="77777777" w:rsidR="003357FE" w:rsidRDefault="003357FE" w:rsidP="00E32641">
      <w:pPr>
        <w:jc w:val="both"/>
        <w:rPr>
          <w:sz w:val="24"/>
          <w:szCs w:val="24"/>
        </w:rPr>
      </w:pPr>
    </w:p>
    <w:p w14:paraId="4BC9B817" w14:textId="77777777" w:rsidR="003357FE" w:rsidRDefault="003357FE" w:rsidP="00E32641">
      <w:pPr>
        <w:jc w:val="both"/>
        <w:rPr>
          <w:sz w:val="24"/>
          <w:szCs w:val="24"/>
        </w:rPr>
      </w:pPr>
    </w:p>
    <w:p w14:paraId="14BBFF5C" w14:textId="2A181B2D" w:rsidR="00CD3A43" w:rsidRPr="000C03FE" w:rsidRDefault="000C03FE" w:rsidP="00E32641">
      <w:pPr>
        <w:jc w:val="both"/>
        <w:rPr>
          <w:sz w:val="36"/>
          <w:szCs w:val="36"/>
        </w:rPr>
      </w:pPr>
      <w:r>
        <w:rPr>
          <w:sz w:val="36"/>
          <w:szCs w:val="36"/>
        </w:rPr>
        <w:lastRenderedPageBreak/>
        <w:t>Sozialkompetenztraining: „Es geht nur gemeinsam!“</w:t>
      </w:r>
    </w:p>
    <w:p w14:paraId="5970FAC4" w14:textId="2EF67E00" w:rsidR="00AD1D11" w:rsidRDefault="00AD1D11" w:rsidP="00E32641">
      <w:pPr>
        <w:jc w:val="both"/>
        <w:rPr>
          <w:sz w:val="24"/>
          <w:szCs w:val="24"/>
        </w:rPr>
      </w:pPr>
      <w:r>
        <w:rPr>
          <w:noProof/>
          <w:sz w:val="24"/>
          <w:szCs w:val="24"/>
          <w:lang w:eastAsia="de-DE"/>
        </w:rPr>
        <w:drawing>
          <wp:inline distT="0" distB="0" distL="0" distR="0" wp14:anchorId="414C914E" wp14:editId="46DEBD00">
            <wp:extent cx="2524125" cy="3363273"/>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223-WA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686" cy="3378677"/>
                    </a:xfrm>
                    <a:prstGeom prst="rect">
                      <a:avLst/>
                    </a:prstGeom>
                  </pic:spPr>
                </pic:pic>
              </a:graphicData>
            </a:graphic>
          </wp:inline>
        </w:drawing>
      </w:r>
    </w:p>
    <w:p w14:paraId="1D8E7AF5" w14:textId="7CC72611" w:rsidR="00E30427" w:rsidRDefault="000C03FE" w:rsidP="00E32641">
      <w:pPr>
        <w:jc w:val="both"/>
        <w:rPr>
          <w:sz w:val="24"/>
          <w:szCs w:val="24"/>
        </w:rPr>
      </w:pPr>
      <w:r>
        <w:rPr>
          <w:sz w:val="24"/>
          <w:szCs w:val="24"/>
        </w:rPr>
        <w:t>Für die Jahrgangsstufen 5 bis 7 wurde</w:t>
      </w:r>
      <w:r w:rsidR="001E0F1E">
        <w:rPr>
          <w:sz w:val="24"/>
          <w:szCs w:val="24"/>
        </w:rPr>
        <w:t xml:space="preserve"> in Kooperation mit dem Projekt „Jetzt Ihr!“</w:t>
      </w:r>
      <w:r>
        <w:rPr>
          <w:sz w:val="24"/>
          <w:szCs w:val="24"/>
        </w:rPr>
        <w:t xml:space="preserve"> </w:t>
      </w:r>
      <w:r w:rsidR="00E30427">
        <w:rPr>
          <w:sz w:val="24"/>
          <w:szCs w:val="24"/>
        </w:rPr>
        <w:t xml:space="preserve">ein Sozialkompetenztraining angeboten. Das Training wurde vom Institut „Erlebnis! Pädagogisch!“ </w:t>
      </w:r>
      <w:r w:rsidR="00023682">
        <w:rPr>
          <w:sz w:val="24"/>
          <w:szCs w:val="24"/>
        </w:rPr>
        <w:t xml:space="preserve">durchgeführt </w:t>
      </w:r>
      <w:r w:rsidR="00E30427">
        <w:rPr>
          <w:sz w:val="24"/>
          <w:szCs w:val="24"/>
        </w:rPr>
        <w:t xml:space="preserve">und lief über das gesamte Schuljahr hinweg. </w:t>
      </w:r>
      <w:r w:rsidR="00AD1D11">
        <w:rPr>
          <w:sz w:val="24"/>
          <w:szCs w:val="24"/>
        </w:rPr>
        <w:t xml:space="preserve">Durch soziale Gruppenarbeit lernten die Schüler </w:t>
      </w:r>
      <w:r w:rsidR="00E30427">
        <w:rPr>
          <w:sz w:val="24"/>
          <w:szCs w:val="24"/>
        </w:rPr>
        <w:t>sich gegenseitig zu unterstützen, die Bedürfnisse ander</w:t>
      </w:r>
      <w:r w:rsidR="00023682">
        <w:rPr>
          <w:sz w:val="24"/>
          <w:szCs w:val="24"/>
        </w:rPr>
        <w:t>er wahrzunehmen, eigene</w:t>
      </w:r>
      <w:r w:rsidR="00E30427">
        <w:rPr>
          <w:sz w:val="24"/>
          <w:szCs w:val="24"/>
        </w:rPr>
        <w:t xml:space="preserve"> und fremde Grenzen zu erkennen und hilfsbereit aufeinander zu reagieren. Es ging dabei auch um das Erlernen möglicher Konfliktlösungsstrategien und die Fähigkeiten miteinander angemessen zu kommunizieren. </w:t>
      </w:r>
    </w:p>
    <w:p w14:paraId="52A111DF" w14:textId="155AADAC" w:rsidR="001E0F1E" w:rsidRDefault="00E30427" w:rsidP="00E32641">
      <w:pPr>
        <w:jc w:val="both"/>
        <w:rPr>
          <w:sz w:val="24"/>
          <w:szCs w:val="24"/>
        </w:rPr>
      </w:pPr>
      <w:r>
        <w:rPr>
          <w:sz w:val="24"/>
          <w:szCs w:val="24"/>
        </w:rPr>
        <w:t>Das Sozialkompetenztraining wurde durch Fördergelder aus den Bundesprogramm „Demokratie leben!“</w:t>
      </w:r>
      <w:r w:rsidR="00023682">
        <w:rPr>
          <w:sz w:val="24"/>
          <w:szCs w:val="24"/>
        </w:rPr>
        <w:t xml:space="preserve"> ermöglicht. </w:t>
      </w:r>
      <w:r w:rsidR="001E0F1E">
        <w:rPr>
          <w:sz w:val="24"/>
          <w:szCs w:val="24"/>
        </w:rPr>
        <w:t xml:space="preserve">Finanzielle Unterstützung erfolgte außerdem vom Amt für Jugend und Familie der Stadt Coburg und den staatlichen Schulämtern im Landkreis und in der Stadt Coburg. </w:t>
      </w:r>
    </w:p>
    <w:p w14:paraId="7628C688" w14:textId="69E04020" w:rsidR="001E0F1E" w:rsidRDefault="001E0F1E" w:rsidP="00E32641">
      <w:pPr>
        <w:jc w:val="both"/>
        <w:rPr>
          <w:sz w:val="24"/>
          <w:szCs w:val="24"/>
        </w:rPr>
      </w:pPr>
      <w:r>
        <w:rPr>
          <w:sz w:val="24"/>
          <w:szCs w:val="24"/>
        </w:rPr>
        <w:t xml:space="preserve">Der Förderverein arbeitete eng mit der Projektkoordination zusammen und trug somit zu einer positiven Umsetzung des Projekts bei. </w:t>
      </w:r>
    </w:p>
    <w:p w14:paraId="02827370" w14:textId="70CB127A" w:rsidR="001E0F1E" w:rsidRDefault="001E0F1E" w:rsidP="00E32641">
      <w:pPr>
        <w:jc w:val="both"/>
        <w:rPr>
          <w:sz w:val="24"/>
          <w:szCs w:val="24"/>
        </w:rPr>
      </w:pPr>
      <w:r>
        <w:rPr>
          <w:sz w:val="24"/>
          <w:szCs w:val="24"/>
        </w:rPr>
        <w:t xml:space="preserve">Auch im nächsten Schuljahr soll es wieder ein Sozialkompetenztraining für die Jahrgangsstufen 5 bis 7 geben. </w:t>
      </w:r>
    </w:p>
    <w:p w14:paraId="5D7921F2" w14:textId="6D7895D0" w:rsidR="00DC187B" w:rsidRPr="00DC187B" w:rsidRDefault="00744AB4" w:rsidP="00E32641">
      <w:pPr>
        <w:jc w:val="both"/>
        <w:rPr>
          <w:sz w:val="36"/>
          <w:szCs w:val="36"/>
        </w:rPr>
      </w:pPr>
      <w:r>
        <w:rPr>
          <w:noProof/>
          <w:lang w:eastAsia="de-DE"/>
        </w:rPr>
        <w:drawing>
          <wp:inline distT="0" distB="0" distL="0" distR="0" wp14:anchorId="46183B9B" wp14:editId="2AB38AA4">
            <wp:extent cx="3622144" cy="1226820"/>
            <wp:effectExtent l="0" t="0" r="0" b="0"/>
            <wp:docPr id="4" name="Bild 1" descr="https://www.coburg-ist-bunt.de/wp-content/uploads/2020/04/Demokratie-le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burg-ist-bunt.de/wp-content/uploads/2020/04/Demokratie-leb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671" cy="1247659"/>
                    </a:xfrm>
                    <a:prstGeom prst="rect">
                      <a:avLst/>
                    </a:prstGeom>
                    <a:noFill/>
                    <a:ln>
                      <a:noFill/>
                    </a:ln>
                  </pic:spPr>
                </pic:pic>
              </a:graphicData>
            </a:graphic>
          </wp:inline>
        </w:drawing>
      </w:r>
    </w:p>
    <w:p w14:paraId="55F50140" w14:textId="77777777" w:rsidR="003357FE" w:rsidRDefault="003357FE" w:rsidP="00E32641">
      <w:pPr>
        <w:jc w:val="both"/>
        <w:rPr>
          <w:sz w:val="36"/>
          <w:szCs w:val="36"/>
        </w:rPr>
      </w:pPr>
    </w:p>
    <w:p w14:paraId="37D563A1" w14:textId="79D75C18" w:rsidR="00DC187B" w:rsidRDefault="00DC187B" w:rsidP="00E32641">
      <w:pPr>
        <w:jc w:val="both"/>
        <w:rPr>
          <w:sz w:val="36"/>
          <w:szCs w:val="36"/>
        </w:rPr>
      </w:pPr>
      <w:r w:rsidRPr="00DC187B">
        <w:rPr>
          <w:sz w:val="36"/>
          <w:szCs w:val="36"/>
        </w:rPr>
        <w:lastRenderedPageBreak/>
        <w:t>W³</w:t>
      </w:r>
      <w:r>
        <w:rPr>
          <w:sz w:val="36"/>
          <w:szCs w:val="36"/>
        </w:rPr>
        <w:tab/>
        <w:t>WISSEN WERTE WIR</w:t>
      </w:r>
    </w:p>
    <w:p w14:paraId="62CC4F67" w14:textId="115CF95F" w:rsidR="002739BD" w:rsidRDefault="002739BD" w:rsidP="00E32641">
      <w:pPr>
        <w:jc w:val="both"/>
        <w:rPr>
          <w:sz w:val="24"/>
          <w:szCs w:val="24"/>
        </w:rPr>
      </w:pPr>
      <w:r>
        <w:rPr>
          <w:noProof/>
          <w:sz w:val="24"/>
          <w:szCs w:val="24"/>
          <w:lang w:eastAsia="de-DE"/>
        </w:rPr>
        <w:drawing>
          <wp:inline distT="0" distB="0" distL="0" distR="0" wp14:anchorId="36D766DD" wp14:editId="0F1B036B">
            <wp:extent cx="2814638" cy="375285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729-WA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7610" cy="3756813"/>
                    </a:xfrm>
                    <a:prstGeom prst="rect">
                      <a:avLst/>
                    </a:prstGeom>
                  </pic:spPr>
                </pic:pic>
              </a:graphicData>
            </a:graphic>
          </wp:inline>
        </w:drawing>
      </w:r>
    </w:p>
    <w:p w14:paraId="4E1E376D" w14:textId="5499867C" w:rsidR="00DC187B" w:rsidRDefault="00DC187B" w:rsidP="00E32641">
      <w:pPr>
        <w:jc w:val="both"/>
        <w:rPr>
          <w:sz w:val="24"/>
          <w:szCs w:val="24"/>
        </w:rPr>
      </w:pPr>
      <w:r>
        <w:rPr>
          <w:sz w:val="24"/>
          <w:szCs w:val="24"/>
        </w:rPr>
        <w:t xml:space="preserve">In Kooperation mit der </w:t>
      </w:r>
      <w:proofErr w:type="spellStart"/>
      <w:r>
        <w:rPr>
          <w:sz w:val="24"/>
          <w:szCs w:val="24"/>
        </w:rPr>
        <w:t>gfi</w:t>
      </w:r>
      <w:proofErr w:type="spellEnd"/>
      <w:r>
        <w:rPr>
          <w:sz w:val="24"/>
          <w:szCs w:val="24"/>
        </w:rPr>
        <w:t xml:space="preserve"> Bamberg – Coburg wurden verschiedene Works</w:t>
      </w:r>
      <w:r w:rsidR="00023682">
        <w:rPr>
          <w:sz w:val="24"/>
          <w:szCs w:val="24"/>
        </w:rPr>
        <w:t xml:space="preserve">hops für die Jahrgangsstufen 8 </w:t>
      </w:r>
      <w:r>
        <w:rPr>
          <w:sz w:val="24"/>
          <w:szCs w:val="24"/>
        </w:rPr>
        <w:t>bis 10 angeboten. Inhaltich ging es im ersten Durchlauf vor allem um Gewalt- und Mobbingerfahrung</w:t>
      </w:r>
      <w:r w:rsidR="00023682">
        <w:rPr>
          <w:sz w:val="24"/>
          <w:szCs w:val="24"/>
        </w:rPr>
        <w:t xml:space="preserve"> und mögliche Lösungsansätze sowie Hilfs</w:t>
      </w:r>
      <w:r>
        <w:rPr>
          <w:sz w:val="24"/>
          <w:szCs w:val="24"/>
        </w:rPr>
        <w:t xml:space="preserve">möglichkeiten. Gegen Ende des Schuljahres fanden noch einmal Veranstaltungen in den Abschlussklassen zum Thema „Kommunikation“ vor allem im Hinblick auf das anstehende Berufsleben statt. Die Workshops und Gesprächsrunden wurden von unseren Schülern sehr gut angenommen. Auch im nächsten Schuljahr soll die Kooperation mit der </w:t>
      </w:r>
      <w:proofErr w:type="spellStart"/>
      <w:r>
        <w:rPr>
          <w:sz w:val="24"/>
          <w:szCs w:val="24"/>
        </w:rPr>
        <w:t>gfi</w:t>
      </w:r>
      <w:proofErr w:type="spellEnd"/>
      <w:r>
        <w:rPr>
          <w:sz w:val="24"/>
          <w:szCs w:val="24"/>
        </w:rPr>
        <w:t xml:space="preserve"> Bamberg – Coburg fortgesetzt und weitere Workshops angeboten werden. </w:t>
      </w:r>
    </w:p>
    <w:p w14:paraId="599E3940" w14:textId="77777777" w:rsidR="00744AB4" w:rsidRDefault="00744AB4" w:rsidP="00E32641">
      <w:pPr>
        <w:jc w:val="both"/>
        <w:rPr>
          <w:sz w:val="24"/>
          <w:szCs w:val="24"/>
        </w:rPr>
      </w:pPr>
      <w:r>
        <w:rPr>
          <w:rFonts w:ascii="Open Sans" w:hAnsi="Open Sans" w:cs="Open Sans"/>
          <w:noProof/>
          <w:color w:val="FF0000"/>
          <w:sz w:val="20"/>
          <w:szCs w:val="20"/>
          <w:lang w:eastAsia="de-DE"/>
        </w:rPr>
        <w:drawing>
          <wp:inline distT="0" distB="0" distL="0" distR="0" wp14:anchorId="73886B29" wp14:editId="5383ED05">
            <wp:extent cx="895350" cy="33151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fi_W3_Logo_72dpi_rgb_dru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5532" cy="350092"/>
                    </a:xfrm>
                    <a:prstGeom prst="rect">
                      <a:avLst/>
                    </a:prstGeom>
                  </pic:spPr>
                </pic:pic>
              </a:graphicData>
            </a:graphic>
          </wp:inline>
        </w:drawing>
      </w:r>
      <w:r>
        <w:rPr>
          <w:sz w:val="24"/>
          <w:szCs w:val="24"/>
        </w:rPr>
        <w:tab/>
      </w:r>
    </w:p>
    <w:p w14:paraId="3B4235D5" w14:textId="26073441" w:rsidR="00744AB4" w:rsidRDefault="00744AB4" w:rsidP="00E32641">
      <w:pPr>
        <w:jc w:val="both"/>
        <w:rPr>
          <w:rFonts w:ascii="Open Sans" w:hAnsi="Open Sans" w:cs="Open Sans"/>
          <w:color w:val="FF0000"/>
          <w:sz w:val="20"/>
          <w:szCs w:val="20"/>
        </w:rPr>
      </w:pPr>
      <w:r w:rsidRPr="00DB6144">
        <w:rPr>
          <w:rFonts w:ascii="Open Sans" w:hAnsi="Open Sans" w:cs="Open Sans"/>
          <w:sz w:val="20"/>
          <w:szCs w:val="20"/>
        </w:rPr>
        <w:t>Das Projekt wird durch das Bundesamt für Migration und Flüchtlinge finanziert</w:t>
      </w:r>
      <w:r>
        <w:rPr>
          <w:rFonts w:ascii="Open Sans" w:hAnsi="Open Sans" w:cs="Open Sans"/>
          <w:color w:val="FF0000"/>
          <w:sz w:val="20"/>
          <w:szCs w:val="20"/>
        </w:rPr>
        <w:t>.</w:t>
      </w:r>
    </w:p>
    <w:p w14:paraId="7D6C5995" w14:textId="3455EE17" w:rsidR="00744AB4" w:rsidRDefault="00744AB4" w:rsidP="00E32641">
      <w:pPr>
        <w:jc w:val="both"/>
        <w:rPr>
          <w:sz w:val="24"/>
          <w:szCs w:val="24"/>
        </w:rPr>
      </w:pPr>
      <w:r>
        <w:rPr>
          <w:rFonts w:ascii="Open Sans" w:hAnsi="Open Sans" w:cs="Open Sans"/>
          <w:noProof/>
          <w:color w:val="FF0000"/>
          <w:sz w:val="20"/>
          <w:szCs w:val="20"/>
          <w:lang w:eastAsia="de-DE"/>
        </w:rPr>
        <w:drawing>
          <wp:inline distT="0" distB="0" distL="0" distR="0" wp14:anchorId="5F9BBF7F" wp14:editId="750E4E7D">
            <wp:extent cx="1634676" cy="3429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Kofinanziert von der Europäischen Union_P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3679" cy="344789"/>
                    </a:xfrm>
                    <a:prstGeom prst="rect">
                      <a:avLst/>
                    </a:prstGeom>
                  </pic:spPr>
                </pic:pic>
              </a:graphicData>
            </a:graphic>
          </wp:inline>
        </w:drawing>
      </w:r>
    </w:p>
    <w:p w14:paraId="6AD6C841" w14:textId="77777777" w:rsidR="003357FE" w:rsidRDefault="003357FE" w:rsidP="00E32641">
      <w:pPr>
        <w:jc w:val="both"/>
        <w:rPr>
          <w:sz w:val="36"/>
          <w:szCs w:val="36"/>
        </w:rPr>
      </w:pPr>
    </w:p>
    <w:p w14:paraId="7DDEFF38" w14:textId="77777777" w:rsidR="003357FE" w:rsidRDefault="003357FE" w:rsidP="00E32641">
      <w:pPr>
        <w:jc w:val="both"/>
        <w:rPr>
          <w:sz w:val="36"/>
          <w:szCs w:val="36"/>
        </w:rPr>
      </w:pPr>
    </w:p>
    <w:p w14:paraId="5665F430" w14:textId="77777777" w:rsidR="003357FE" w:rsidRDefault="003357FE" w:rsidP="00E32641">
      <w:pPr>
        <w:jc w:val="both"/>
        <w:rPr>
          <w:sz w:val="36"/>
          <w:szCs w:val="36"/>
        </w:rPr>
      </w:pPr>
    </w:p>
    <w:p w14:paraId="14CCEA77" w14:textId="77777777" w:rsidR="003357FE" w:rsidRDefault="003357FE" w:rsidP="00E32641">
      <w:pPr>
        <w:jc w:val="both"/>
        <w:rPr>
          <w:sz w:val="36"/>
          <w:szCs w:val="36"/>
        </w:rPr>
      </w:pPr>
    </w:p>
    <w:p w14:paraId="3176CF08" w14:textId="77777777" w:rsidR="003357FE" w:rsidRDefault="003357FE" w:rsidP="00E32641">
      <w:pPr>
        <w:jc w:val="both"/>
        <w:rPr>
          <w:sz w:val="36"/>
          <w:szCs w:val="36"/>
        </w:rPr>
      </w:pPr>
    </w:p>
    <w:p w14:paraId="235ED6C7" w14:textId="214BFA04" w:rsidR="00A66C5C" w:rsidRDefault="00A66C5C" w:rsidP="00E32641">
      <w:pPr>
        <w:jc w:val="both"/>
        <w:rPr>
          <w:sz w:val="36"/>
          <w:szCs w:val="36"/>
        </w:rPr>
      </w:pPr>
      <w:r>
        <w:rPr>
          <w:sz w:val="36"/>
          <w:szCs w:val="36"/>
        </w:rPr>
        <w:lastRenderedPageBreak/>
        <w:t>Alumni – Projekt an der Rückertschule</w:t>
      </w:r>
    </w:p>
    <w:p w14:paraId="2811414C" w14:textId="186707D1" w:rsidR="00DC187B" w:rsidRDefault="00A66C5C" w:rsidP="00E32641">
      <w:pPr>
        <w:jc w:val="both"/>
        <w:rPr>
          <w:sz w:val="24"/>
          <w:szCs w:val="24"/>
        </w:rPr>
      </w:pPr>
      <w:r>
        <w:rPr>
          <w:sz w:val="24"/>
          <w:szCs w:val="24"/>
        </w:rPr>
        <w:t>Im Rahmen des Projekts „Jetzt Ihr!“ konnten ehemalige Rückertschüler gefunde</w:t>
      </w:r>
      <w:r w:rsidR="00023682">
        <w:rPr>
          <w:sz w:val="24"/>
          <w:szCs w:val="24"/>
        </w:rPr>
        <w:t>n werden, die sich ehrenamtlich</w:t>
      </w:r>
      <w:r>
        <w:rPr>
          <w:sz w:val="24"/>
          <w:szCs w:val="24"/>
        </w:rPr>
        <w:t xml:space="preserve"> an unserer Schule engagier</w:t>
      </w:r>
      <w:r w:rsidR="00E32641">
        <w:rPr>
          <w:sz w:val="24"/>
          <w:szCs w:val="24"/>
        </w:rPr>
        <w:t xml:space="preserve">en und den Schülern verschiedene sportliche Angebote und Gespräche auf freiwilliger Basis in der Mittagspause anbieten. Das Alumni – Netzwerk soll weiter ausgebaut werden und die Angebote sollen auch im nächsten Schuljahr wieder stattfinden. </w:t>
      </w:r>
    </w:p>
    <w:p w14:paraId="5F9C742B" w14:textId="77777777" w:rsidR="002739BD" w:rsidRDefault="002739BD" w:rsidP="00E32641">
      <w:pPr>
        <w:jc w:val="both"/>
        <w:rPr>
          <w:sz w:val="24"/>
          <w:szCs w:val="24"/>
        </w:rPr>
      </w:pPr>
    </w:p>
    <w:p w14:paraId="1DE3D024" w14:textId="20C924FB" w:rsidR="001A1F15" w:rsidRDefault="00CC636F" w:rsidP="00E32641">
      <w:pPr>
        <w:jc w:val="both"/>
        <w:rPr>
          <w:sz w:val="24"/>
          <w:szCs w:val="24"/>
        </w:rPr>
      </w:pPr>
      <w:r>
        <w:rPr>
          <w:sz w:val="24"/>
          <w:szCs w:val="24"/>
        </w:rPr>
        <w:t>Wir bedanken uns für</w:t>
      </w:r>
      <w:r w:rsidR="001A1F15">
        <w:rPr>
          <w:sz w:val="24"/>
          <w:szCs w:val="24"/>
        </w:rPr>
        <w:t xml:space="preserve"> den ehrenamtlichen Einsatz bei</w:t>
      </w:r>
    </w:p>
    <w:p w14:paraId="2C0C8F84" w14:textId="57E23FAD" w:rsidR="001A1F15" w:rsidRPr="001A1F15" w:rsidRDefault="001A1F15" w:rsidP="00E32641">
      <w:pPr>
        <w:jc w:val="both"/>
        <w:rPr>
          <w:sz w:val="20"/>
          <w:szCs w:val="20"/>
        </w:rPr>
      </w:pPr>
      <w:proofErr w:type="spellStart"/>
      <w:r>
        <w:rPr>
          <w:sz w:val="20"/>
          <w:szCs w:val="20"/>
        </w:rPr>
        <w:t>Arsalan</w:t>
      </w:r>
      <w:proofErr w:type="spellEnd"/>
      <w:r>
        <w:rPr>
          <w:sz w:val="20"/>
          <w:szCs w:val="20"/>
        </w:rPr>
        <w:t xml:space="preserve"> </w:t>
      </w:r>
      <w:proofErr w:type="spellStart"/>
      <w:r>
        <w:rPr>
          <w:sz w:val="20"/>
          <w:szCs w:val="20"/>
        </w:rPr>
        <w:t>Hajian</w:t>
      </w:r>
      <w:proofErr w:type="spellEnd"/>
      <w:r>
        <w:rPr>
          <w:sz w:val="20"/>
          <w:szCs w:val="20"/>
        </w:rPr>
        <w:tab/>
      </w:r>
      <w:r>
        <w:rPr>
          <w:sz w:val="20"/>
          <w:szCs w:val="20"/>
        </w:rPr>
        <w:tab/>
        <w:t xml:space="preserve">Ulas </w:t>
      </w:r>
      <w:proofErr w:type="spellStart"/>
      <w:r>
        <w:rPr>
          <w:sz w:val="20"/>
          <w:szCs w:val="20"/>
        </w:rPr>
        <w:t>Ayvalioglu</w:t>
      </w:r>
      <w:proofErr w:type="spellEnd"/>
      <w:r>
        <w:rPr>
          <w:sz w:val="20"/>
          <w:szCs w:val="20"/>
        </w:rPr>
        <w:tab/>
        <w:t xml:space="preserve">          Dr. Raphael </w:t>
      </w:r>
      <w:proofErr w:type="spellStart"/>
      <w:r>
        <w:rPr>
          <w:sz w:val="20"/>
          <w:szCs w:val="20"/>
        </w:rPr>
        <w:t>Ekamba</w:t>
      </w:r>
      <w:proofErr w:type="spellEnd"/>
      <w:r>
        <w:rPr>
          <w:sz w:val="20"/>
          <w:szCs w:val="20"/>
        </w:rPr>
        <w:t xml:space="preserve">    Tobias Seidenstricker</w:t>
      </w:r>
    </w:p>
    <w:p w14:paraId="62D9DFE6" w14:textId="1DB1BDEB" w:rsidR="00CC636F" w:rsidRDefault="001A1F15" w:rsidP="00E32641">
      <w:pPr>
        <w:jc w:val="both"/>
        <w:rPr>
          <w:sz w:val="24"/>
          <w:szCs w:val="24"/>
        </w:rPr>
      </w:pPr>
      <w:r>
        <w:rPr>
          <w:noProof/>
          <w:sz w:val="24"/>
          <w:szCs w:val="24"/>
          <w:lang w:eastAsia="de-DE"/>
        </w:rPr>
        <w:drawing>
          <wp:anchor distT="0" distB="0" distL="114300" distR="114300" simplePos="0" relativeHeight="251658240" behindDoc="0" locked="0" layoutInCell="1" allowOverlap="1" wp14:anchorId="5CF9DD4A" wp14:editId="1DECA443">
            <wp:simplePos x="0" y="0"/>
            <wp:positionH relativeFrom="column">
              <wp:posOffset>38100</wp:posOffset>
            </wp:positionH>
            <wp:positionV relativeFrom="paragraph">
              <wp:posOffset>1905</wp:posOffset>
            </wp:positionV>
            <wp:extent cx="1162050" cy="15494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salan Haij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549400"/>
                    </a:xfrm>
                    <a:prstGeom prst="rect">
                      <a:avLst/>
                    </a:prstGeom>
                  </pic:spPr>
                </pic:pic>
              </a:graphicData>
            </a:graphic>
          </wp:anchor>
        </w:drawing>
      </w:r>
      <w:r w:rsidR="001B5765">
        <w:rPr>
          <w:sz w:val="24"/>
          <w:szCs w:val="24"/>
        </w:rPr>
        <w:tab/>
      </w:r>
      <w:r w:rsidR="001B5765">
        <w:rPr>
          <w:noProof/>
          <w:sz w:val="24"/>
          <w:szCs w:val="24"/>
          <w:lang w:eastAsia="de-DE"/>
        </w:rPr>
        <w:drawing>
          <wp:inline distT="0" distB="0" distL="0" distR="0" wp14:anchorId="31B1B2D1" wp14:editId="0925B83F">
            <wp:extent cx="1133475" cy="157162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las Ayvaliogl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inline>
        </w:drawing>
      </w:r>
      <w:r w:rsidR="001B5765">
        <w:rPr>
          <w:sz w:val="24"/>
          <w:szCs w:val="24"/>
        </w:rPr>
        <w:t xml:space="preserve">   </w:t>
      </w:r>
      <w:r w:rsidR="001B5765">
        <w:rPr>
          <w:noProof/>
          <w:sz w:val="24"/>
          <w:szCs w:val="24"/>
          <w:lang w:eastAsia="de-DE"/>
        </w:rPr>
        <w:drawing>
          <wp:inline distT="0" distB="0" distL="0" distR="0" wp14:anchorId="1F186B88" wp14:editId="65F0E12C">
            <wp:extent cx="1169194" cy="155892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 Raphael Ekamb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987" cy="1562650"/>
                    </a:xfrm>
                    <a:prstGeom prst="rect">
                      <a:avLst/>
                    </a:prstGeom>
                  </pic:spPr>
                </pic:pic>
              </a:graphicData>
            </a:graphic>
          </wp:inline>
        </w:drawing>
      </w:r>
      <w:r w:rsidR="001B5765">
        <w:rPr>
          <w:sz w:val="24"/>
          <w:szCs w:val="24"/>
        </w:rPr>
        <w:t xml:space="preserve">   </w:t>
      </w:r>
      <w:r w:rsidR="001B5765">
        <w:rPr>
          <w:noProof/>
          <w:sz w:val="24"/>
          <w:szCs w:val="24"/>
          <w:lang w:eastAsia="de-DE"/>
        </w:rPr>
        <w:drawing>
          <wp:inline distT="0" distB="0" distL="0" distR="0" wp14:anchorId="27D2A1F8" wp14:editId="445FE2FB">
            <wp:extent cx="1157288" cy="1543050"/>
            <wp:effectExtent l="0" t="0" r="508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40513_1327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7606" cy="1543474"/>
                    </a:xfrm>
                    <a:prstGeom prst="rect">
                      <a:avLst/>
                    </a:prstGeom>
                  </pic:spPr>
                </pic:pic>
              </a:graphicData>
            </a:graphic>
          </wp:inline>
        </w:drawing>
      </w:r>
      <w:r w:rsidR="001B5765">
        <w:rPr>
          <w:sz w:val="24"/>
          <w:szCs w:val="24"/>
        </w:rPr>
        <w:t xml:space="preserve">  </w:t>
      </w:r>
    </w:p>
    <w:p w14:paraId="1BEAFDA0" w14:textId="43A38B9B" w:rsidR="00CC636F" w:rsidRPr="001A1F15" w:rsidRDefault="000D0997" w:rsidP="001A1F15">
      <w:pPr>
        <w:rPr>
          <w:sz w:val="24"/>
          <w:szCs w:val="24"/>
        </w:rPr>
      </w:pPr>
      <w:r>
        <w:rPr>
          <w:noProof/>
          <w:sz w:val="24"/>
          <w:szCs w:val="24"/>
          <w:lang w:eastAsia="de-DE"/>
        </w:rPr>
        <w:drawing>
          <wp:anchor distT="0" distB="0" distL="114300" distR="114300" simplePos="0" relativeHeight="251659264" behindDoc="0" locked="0" layoutInCell="1" allowOverlap="1" wp14:anchorId="4D3ADCFE" wp14:editId="527A8E0D">
            <wp:simplePos x="895350" y="7962900"/>
            <wp:positionH relativeFrom="column">
              <wp:align>left</wp:align>
            </wp:positionH>
            <wp:positionV relativeFrom="paragraph">
              <wp:align>top</wp:align>
            </wp:positionV>
            <wp:extent cx="1150144" cy="153352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rgej Kim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0144" cy="1533525"/>
                    </a:xfrm>
                    <a:prstGeom prst="rect">
                      <a:avLst/>
                    </a:prstGeom>
                  </pic:spPr>
                </pic:pic>
              </a:graphicData>
            </a:graphic>
          </wp:anchor>
        </w:drawing>
      </w:r>
      <w:r w:rsidR="001A1F15">
        <w:rPr>
          <w:sz w:val="20"/>
          <w:szCs w:val="20"/>
        </w:rPr>
        <w:t>Wer Interesse hat an dem Projekt mitzuwirken und sich ehrenamtlich zu engagieren, kann sich jederzeit gerne bei Matthias Völker unter der Telefon</w:t>
      </w:r>
      <w:r w:rsidR="00023682">
        <w:rPr>
          <w:sz w:val="20"/>
          <w:szCs w:val="20"/>
        </w:rPr>
        <w:t>n</w:t>
      </w:r>
      <w:r w:rsidR="001A1F15">
        <w:rPr>
          <w:sz w:val="20"/>
          <w:szCs w:val="20"/>
        </w:rPr>
        <w:t xml:space="preserve">ummer 09561/894945 oder unter der E-Mail </w:t>
      </w:r>
      <w:hyperlink r:id="rId21" w:history="1">
        <w:r w:rsidR="001A1F15" w:rsidRPr="00CD6599">
          <w:rPr>
            <w:rStyle w:val="Hyperlink"/>
            <w:sz w:val="20"/>
            <w:szCs w:val="20"/>
          </w:rPr>
          <w:t>matthias.voelker@coburg.de</w:t>
        </w:r>
      </w:hyperlink>
      <w:r w:rsidR="001A1F15">
        <w:rPr>
          <w:sz w:val="20"/>
          <w:szCs w:val="20"/>
        </w:rPr>
        <w:t xml:space="preserve"> melden. </w:t>
      </w:r>
      <w:r w:rsidR="001A1F15">
        <w:rPr>
          <w:sz w:val="24"/>
          <w:szCs w:val="24"/>
        </w:rPr>
        <w:br w:type="textWrapping" w:clear="all"/>
      </w:r>
      <w:r w:rsidR="001A1F15">
        <w:rPr>
          <w:sz w:val="20"/>
          <w:szCs w:val="20"/>
        </w:rPr>
        <w:t xml:space="preserve">Sergej </w:t>
      </w:r>
      <w:proofErr w:type="spellStart"/>
      <w:r w:rsidR="001A1F15">
        <w:rPr>
          <w:sz w:val="20"/>
          <w:szCs w:val="20"/>
        </w:rPr>
        <w:t>Kiman</w:t>
      </w:r>
      <w:proofErr w:type="spellEnd"/>
    </w:p>
    <w:p w14:paraId="6FF6F9EE" w14:textId="77777777" w:rsidR="002739BD" w:rsidRDefault="002739BD" w:rsidP="00023682">
      <w:pPr>
        <w:jc w:val="both"/>
        <w:rPr>
          <w:sz w:val="36"/>
          <w:szCs w:val="36"/>
        </w:rPr>
      </w:pPr>
    </w:p>
    <w:p w14:paraId="285A3BB4" w14:textId="10217E4D" w:rsidR="00C056E0" w:rsidRPr="00C056E0" w:rsidRDefault="00C056E0" w:rsidP="00023682">
      <w:pPr>
        <w:jc w:val="both"/>
        <w:rPr>
          <w:sz w:val="36"/>
          <w:szCs w:val="36"/>
        </w:rPr>
      </w:pPr>
      <w:r>
        <w:rPr>
          <w:sz w:val="36"/>
          <w:szCs w:val="36"/>
        </w:rPr>
        <w:t>Projektarbeit in den 8. Klassen zur beruflichen Orientierung</w:t>
      </w:r>
    </w:p>
    <w:p w14:paraId="24402153" w14:textId="2D655F72" w:rsidR="00E32641" w:rsidRDefault="00043C75" w:rsidP="00E32641">
      <w:pPr>
        <w:jc w:val="both"/>
        <w:rPr>
          <w:rFonts w:asciiTheme="majorHAnsi" w:hAnsiTheme="majorHAnsi" w:cstheme="majorHAnsi"/>
          <w:sz w:val="24"/>
          <w:szCs w:val="24"/>
        </w:rPr>
      </w:pPr>
      <w:r w:rsidRPr="00043C75">
        <w:rPr>
          <w:rFonts w:asciiTheme="majorHAnsi" w:hAnsiTheme="majorHAnsi" w:cstheme="majorHAnsi"/>
          <w:sz w:val="24"/>
          <w:szCs w:val="24"/>
        </w:rPr>
        <w:t xml:space="preserve">Die virtuelle Gestaltung und Erarbeitung von Innenräumen am Beispiel der alten Kühlhalle </w:t>
      </w:r>
      <w:proofErr w:type="gramStart"/>
      <w:r w:rsidRPr="00043C75">
        <w:rPr>
          <w:rFonts w:asciiTheme="majorHAnsi" w:hAnsiTheme="majorHAnsi" w:cstheme="majorHAnsi"/>
          <w:sz w:val="24"/>
          <w:szCs w:val="24"/>
        </w:rPr>
        <w:t>des ehemaligen Schlachthof</w:t>
      </w:r>
      <w:proofErr w:type="gramEnd"/>
      <w:r w:rsidRPr="00043C75">
        <w:rPr>
          <w:rFonts w:asciiTheme="majorHAnsi" w:hAnsiTheme="majorHAnsi" w:cstheme="majorHAnsi"/>
          <w:sz w:val="24"/>
          <w:szCs w:val="24"/>
        </w:rPr>
        <w:t xml:space="preserve"> und die Installation von Lichtanlagen unter Berücksichtigung verschiedener Faktoren: All das konnten </w:t>
      </w:r>
      <w:r w:rsidR="003E50EA">
        <w:rPr>
          <w:rFonts w:asciiTheme="majorHAnsi" w:hAnsiTheme="majorHAnsi" w:cstheme="majorHAnsi"/>
          <w:sz w:val="24"/>
          <w:szCs w:val="24"/>
        </w:rPr>
        <w:t>die</w:t>
      </w:r>
      <w:r w:rsidRPr="00043C75">
        <w:rPr>
          <w:rFonts w:asciiTheme="majorHAnsi" w:hAnsiTheme="majorHAnsi" w:cstheme="majorHAnsi"/>
          <w:sz w:val="24"/>
          <w:szCs w:val="24"/>
        </w:rPr>
        <w:t xml:space="preserve"> Schüler der Rückertschule mit einer speziellen Software für 3D Planung am PC anschauen und selbst erproben.</w:t>
      </w:r>
    </w:p>
    <w:p w14:paraId="3E549806" w14:textId="664E7926" w:rsidR="004347B6" w:rsidRDefault="004347B6" w:rsidP="00E32641">
      <w:pPr>
        <w:jc w:val="both"/>
        <w:rPr>
          <w:rFonts w:asciiTheme="majorHAnsi" w:hAnsiTheme="majorHAnsi" w:cstheme="majorHAnsi"/>
          <w:sz w:val="24"/>
          <w:szCs w:val="24"/>
        </w:rPr>
      </w:pPr>
      <w:r>
        <w:rPr>
          <w:rFonts w:asciiTheme="majorHAnsi" w:hAnsiTheme="majorHAnsi" w:cstheme="majorHAnsi"/>
          <w:sz w:val="24"/>
          <w:szCs w:val="24"/>
        </w:rPr>
        <w:t xml:space="preserve">Ermöglicht wurde dies durch Tobias Seidenstricker und Fabio </w:t>
      </w:r>
      <w:proofErr w:type="spellStart"/>
      <w:r>
        <w:rPr>
          <w:rFonts w:asciiTheme="majorHAnsi" w:hAnsiTheme="majorHAnsi" w:cstheme="majorHAnsi"/>
          <w:sz w:val="24"/>
          <w:szCs w:val="24"/>
        </w:rPr>
        <w:t>Lafleur</w:t>
      </w:r>
      <w:proofErr w:type="spellEnd"/>
      <w:r>
        <w:rPr>
          <w:rFonts w:asciiTheme="majorHAnsi" w:hAnsiTheme="majorHAnsi" w:cstheme="majorHAnsi"/>
          <w:sz w:val="24"/>
          <w:szCs w:val="24"/>
        </w:rPr>
        <w:t xml:space="preserve"> von der Firma B&amp;W Planungsbüro für Gebäudetechnik in Kooperation mit der Berufsberatung der Arbeitsagentur und dem Projekt „Jetzt Ihr!“.</w:t>
      </w:r>
    </w:p>
    <w:p w14:paraId="3F7663F7" w14:textId="3666C5D8" w:rsidR="003E50EA" w:rsidRDefault="004347B6" w:rsidP="00E32641">
      <w:pPr>
        <w:jc w:val="both"/>
        <w:rPr>
          <w:rFonts w:asciiTheme="majorHAnsi" w:hAnsiTheme="majorHAnsi" w:cstheme="majorHAnsi"/>
          <w:sz w:val="24"/>
          <w:szCs w:val="24"/>
        </w:rPr>
      </w:pPr>
      <w:r>
        <w:rPr>
          <w:rFonts w:asciiTheme="majorHAnsi" w:hAnsiTheme="majorHAnsi" w:cstheme="majorHAnsi"/>
          <w:sz w:val="24"/>
          <w:szCs w:val="24"/>
        </w:rPr>
        <w:lastRenderedPageBreak/>
        <w:t xml:space="preserve">Herr Seidenstricker und Herr </w:t>
      </w:r>
      <w:proofErr w:type="spellStart"/>
      <w:r>
        <w:rPr>
          <w:rFonts w:asciiTheme="majorHAnsi" w:hAnsiTheme="majorHAnsi" w:cstheme="majorHAnsi"/>
          <w:sz w:val="24"/>
          <w:szCs w:val="24"/>
        </w:rPr>
        <w:t>Lafleur</w:t>
      </w:r>
      <w:proofErr w:type="spellEnd"/>
      <w:r>
        <w:rPr>
          <w:rFonts w:asciiTheme="majorHAnsi" w:hAnsiTheme="majorHAnsi" w:cstheme="majorHAnsi"/>
          <w:sz w:val="24"/>
          <w:szCs w:val="24"/>
        </w:rPr>
        <w:t xml:space="preserve"> sind selbst ehemalige Rückertschüler. Sie berichteten in motivierende Weise von ihrem beruflichen Werdegang und gaben Einblicke in den Beruf des technischen Systemplaners. </w:t>
      </w:r>
    </w:p>
    <w:p w14:paraId="19739368" w14:textId="77777777" w:rsidR="004347B6" w:rsidRPr="004347B6" w:rsidRDefault="004347B6" w:rsidP="00E32641">
      <w:pPr>
        <w:jc w:val="both"/>
        <w:rPr>
          <w:rFonts w:asciiTheme="majorHAnsi" w:hAnsiTheme="majorHAnsi" w:cstheme="majorHAnsi"/>
          <w:sz w:val="24"/>
          <w:szCs w:val="24"/>
        </w:rPr>
      </w:pPr>
    </w:p>
    <w:sectPr w:rsidR="004347B6" w:rsidRPr="004347B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7E5F2" w14:textId="77777777" w:rsidR="00417828" w:rsidRDefault="00417828" w:rsidP="000D0997">
      <w:pPr>
        <w:spacing w:after="0" w:line="240" w:lineRule="auto"/>
      </w:pPr>
      <w:r>
        <w:separator/>
      </w:r>
    </w:p>
  </w:endnote>
  <w:endnote w:type="continuationSeparator" w:id="0">
    <w:p w14:paraId="7A105945" w14:textId="77777777" w:rsidR="00417828" w:rsidRDefault="00417828" w:rsidP="000D0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377F7" w14:textId="77777777" w:rsidR="00417828" w:rsidRDefault="00417828" w:rsidP="000D0997">
      <w:pPr>
        <w:spacing w:after="0" w:line="240" w:lineRule="auto"/>
      </w:pPr>
      <w:r>
        <w:separator/>
      </w:r>
    </w:p>
  </w:footnote>
  <w:footnote w:type="continuationSeparator" w:id="0">
    <w:p w14:paraId="13649FC8" w14:textId="77777777" w:rsidR="00417828" w:rsidRDefault="00417828" w:rsidP="000D09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96E"/>
    <w:rsid w:val="00023682"/>
    <w:rsid w:val="00043C75"/>
    <w:rsid w:val="000C03FE"/>
    <w:rsid w:val="000D0997"/>
    <w:rsid w:val="001A1F15"/>
    <w:rsid w:val="001B5765"/>
    <w:rsid w:val="001E0F1E"/>
    <w:rsid w:val="002739BD"/>
    <w:rsid w:val="003357FE"/>
    <w:rsid w:val="0038673F"/>
    <w:rsid w:val="003E50EA"/>
    <w:rsid w:val="00417828"/>
    <w:rsid w:val="004347B6"/>
    <w:rsid w:val="00455E07"/>
    <w:rsid w:val="00505052"/>
    <w:rsid w:val="00583B14"/>
    <w:rsid w:val="006A0D32"/>
    <w:rsid w:val="00744AB4"/>
    <w:rsid w:val="00933720"/>
    <w:rsid w:val="009E643E"/>
    <w:rsid w:val="009F0DC0"/>
    <w:rsid w:val="00A66C5C"/>
    <w:rsid w:val="00AD1D11"/>
    <w:rsid w:val="00BB596E"/>
    <w:rsid w:val="00C056E0"/>
    <w:rsid w:val="00C403DC"/>
    <w:rsid w:val="00CC636F"/>
    <w:rsid w:val="00CD3A43"/>
    <w:rsid w:val="00DC187B"/>
    <w:rsid w:val="00E30427"/>
    <w:rsid w:val="00E32641"/>
    <w:rsid w:val="00E54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EFEB2"/>
  <w15:chartTrackingRefBased/>
  <w15:docId w15:val="{4573E3DC-5AE4-4D3F-9E41-427A5327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B5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B5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B596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B596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B596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B596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B596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B596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B596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B596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B596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B596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B596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B596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B596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B596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B596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B596E"/>
    <w:rPr>
      <w:rFonts w:eastAsiaTheme="majorEastAsia" w:cstheme="majorBidi"/>
      <w:color w:val="272727" w:themeColor="text1" w:themeTint="D8"/>
    </w:rPr>
  </w:style>
  <w:style w:type="paragraph" w:styleId="Titel">
    <w:name w:val="Title"/>
    <w:basedOn w:val="Standard"/>
    <w:next w:val="Standard"/>
    <w:link w:val="TitelZchn"/>
    <w:uiPriority w:val="10"/>
    <w:qFormat/>
    <w:rsid w:val="00BB5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596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B596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B596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B596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B596E"/>
    <w:rPr>
      <w:i/>
      <w:iCs/>
      <w:color w:val="404040" w:themeColor="text1" w:themeTint="BF"/>
    </w:rPr>
  </w:style>
  <w:style w:type="paragraph" w:styleId="Listenabsatz">
    <w:name w:val="List Paragraph"/>
    <w:basedOn w:val="Standard"/>
    <w:uiPriority w:val="34"/>
    <w:qFormat/>
    <w:rsid w:val="00BB596E"/>
    <w:pPr>
      <w:ind w:left="720"/>
      <w:contextualSpacing/>
    </w:pPr>
  </w:style>
  <w:style w:type="character" w:styleId="IntensiveHervorhebung">
    <w:name w:val="Intense Emphasis"/>
    <w:basedOn w:val="Absatz-Standardschriftart"/>
    <w:uiPriority w:val="21"/>
    <w:qFormat/>
    <w:rsid w:val="00BB596E"/>
    <w:rPr>
      <w:i/>
      <w:iCs/>
      <w:color w:val="0F4761" w:themeColor="accent1" w:themeShade="BF"/>
    </w:rPr>
  </w:style>
  <w:style w:type="paragraph" w:styleId="IntensivesZitat">
    <w:name w:val="Intense Quote"/>
    <w:basedOn w:val="Standard"/>
    <w:next w:val="Standard"/>
    <w:link w:val="IntensivesZitatZchn"/>
    <w:uiPriority w:val="30"/>
    <w:qFormat/>
    <w:rsid w:val="00BB5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B596E"/>
    <w:rPr>
      <w:i/>
      <w:iCs/>
      <w:color w:val="0F4761" w:themeColor="accent1" w:themeShade="BF"/>
    </w:rPr>
  </w:style>
  <w:style w:type="character" w:styleId="IntensiverVerweis">
    <w:name w:val="Intense Reference"/>
    <w:basedOn w:val="Absatz-Standardschriftart"/>
    <w:uiPriority w:val="32"/>
    <w:qFormat/>
    <w:rsid w:val="00BB596E"/>
    <w:rPr>
      <w:b/>
      <w:bCs/>
      <w:smallCaps/>
      <w:color w:val="0F4761" w:themeColor="accent1" w:themeShade="BF"/>
      <w:spacing w:val="5"/>
    </w:rPr>
  </w:style>
  <w:style w:type="character" w:styleId="Hyperlink">
    <w:name w:val="Hyperlink"/>
    <w:basedOn w:val="Absatz-Standardschriftart"/>
    <w:uiPriority w:val="99"/>
    <w:unhideWhenUsed/>
    <w:rsid w:val="00E32641"/>
    <w:rPr>
      <w:color w:val="467886" w:themeColor="hyperlink"/>
      <w:u w:val="single"/>
    </w:rPr>
  </w:style>
  <w:style w:type="character" w:customStyle="1" w:styleId="NichtaufgelsteErwhnung1">
    <w:name w:val="Nicht aufgelöste Erwähnung1"/>
    <w:basedOn w:val="Absatz-Standardschriftart"/>
    <w:uiPriority w:val="99"/>
    <w:semiHidden/>
    <w:unhideWhenUsed/>
    <w:rsid w:val="00E32641"/>
    <w:rPr>
      <w:color w:val="605E5C"/>
      <w:shd w:val="clear" w:color="auto" w:fill="E1DFDD"/>
    </w:rPr>
  </w:style>
  <w:style w:type="paragraph" w:styleId="Kopfzeile">
    <w:name w:val="header"/>
    <w:basedOn w:val="Standard"/>
    <w:link w:val="KopfzeileZchn"/>
    <w:uiPriority w:val="99"/>
    <w:unhideWhenUsed/>
    <w:rsid w:val="000D09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0997"/>
  </w:style>
  <w:style w:type="paragraph" w:styleId="Fuzeile">
    <w:name w:val="footer"/>
    <w:basedOn w:val="Standard"/>
    <w:link w:val="FuzeileZchn"/>
    <w:uiPriority w:val="99"/>
    <w:unhideWhenUsed/>
    <w:rsid w:val="000D09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0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mailto:matthias.voelker@coburg.de"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mailto:matthias.voelker@coburg.de" TargetMode="Externa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701</Words>
  <Characters>4423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Völker</dc:creator>
  <cp:keywords/>
  <dc:description/>
  <cp:lastModifiedBy>RCK.Met</cp:lastModifiedBy>
  <cp:revision>2</cp:revision>
  <dcterms:created xsi:type="dcterms:W3CDTF">2024-08-01T13:19:00Z</dcterms:created>
  <dcterms:modified xsi:type="dcterms:W3CDTF">2024-08-01T13:19:00Z</dcterms:modified>
</cp:coreProperties>
</file>